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FCE" w:rsidRDefault="00565FCE" w:rsidP="00D37A01">
      <w:pPr>
        <w:pStyle w:val="AralkYok"/>
        <w:rPr>
          <w:sz w:val="20"/>
          <w:szCs w:val="20"/>
        </w:rPr>
      </w:pPr>
    </w:p>
    <w:p w:rsidR="00565FCE" w:rsidRDefault="00565FCE" w:rsidP="00D37A01">
      <w:pPr>
        <w:pStyle w:val="AralkYok"/>
        <w:rPr>
          <w:sz w:val="20"/>
          <w:szCs w:val="20"/>
        </w:rPr>
      </w:pPr>
    </w:p>
    <w:p w:rsidR="00EF2ECB" w:rsidRPr="00AA576B" w:rsidRDefault="00C34E52" w:rsidP="00EF2ECB">
      <w:pPr>
        <w:pStyle w:val="AralkYok"/>
        <w:jc w:val="center"/>
        <w:rPr>
          <w:b/>
        </w:rPr>
      </w:pPr>
      <w:r>
        <w:rPr>
          <w:b/>
        </w:rPr>
        <w:t>9</w:t>
      </w:r>
      <w:r>
        <w:rPr>
          <w:b/>
        </w:rPr>
        <w:t xml:space="preserve">.SINIF </w:t>
      </w:r>
      <w:r w:rsidRPr="00AA576B">
        <w:rPr>
          <w:b/>
        </w:rPr>
        <w:t>HAYAT BİLGİSİ DERSİ DERS PLANI</w:t>
      </w:r>
    </w:p>
    <w:p w:rsidR="00EF2ECB" w:rsidRPr="00FF1DD2" w:rsidRDefault="00C34E52" w:rsidP="00EF2ECB">
      <w:pPr>
        <w:pStyle w:val="AralkYok"/>
        <w:jc w:val="center"/>
        <w:rPr>
          <w:b/>
          <w:color w:val="FF0000"/>
        </w:rPr>
      </w:pPr>
      <w:r>
        <w:rPr>
          <w:b/>
          <w:color w:val="FF0000"/>
        </w:rPr>
        <w:t>9</w:t>
      </w:r>
      <w:r w:rsidRPr="00FF1DD2">
        <w:rPr>
          <w:b/>
          <w:color w:val="FF0000"/>
        </w:rPr>
        <w:t xml:space="preserve">.Hafta </w:t>
      </w:r>
    </w:p>
    <w:p w:rsidR="00EF2ECB" w:rsidRPr="00AA576B" w:rsidRDefault="00C34E52" w:rsidP="00EF2ECB">
      <w:pPr>
        <w:pStyle w:val="AralkYok"/>
        <w:jc w:val="center"/>
        <w:rPr>
          <w:b/>
        </w:rPr>
      </w:pPr>
      <w:r>
        <w:rPr>
          <w:b/>
        </w:rPr>
        <w:t>(</w:t>
      </w:r>
      <w:r w:rsidR="00565FCE">
        <w:rPr>
          <w:b/>
        </w:rPr>
        <w:t>03-07 KASIM</w:t>
      </w:r>
      <w:r>
        <w:rPr>
          <w:b/>
        </w:rPr>
        <w:t xml:space="preserve"> 2025)</w:t>
      </w:r>
    </w:p>
    <w:p w:rsidR="00EF2ECB" w:rsidRDefault="00EF2ECB" w:rsidP="00EF2ECB">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9172DA" w:rsidTr="00EF2ECB">
        <w:trPr>
          <w:trHeight w:val="28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DERS SAATİ</w:t>
            </w:r>
          </w:p>
        </w:tc>
        <w:tc>
          <w:tcPr>
            <w:tcW w:w="7646" w:type="dxa"/>
            <w:vAlign w:val="center"/>
          </w:tcPr>
          <w:p w:rsidR="00EF2ECB" w:rsidRPr="000B7C5E" w:rsidRDefault="00C34E52" w:rsidP="00EF2ECB">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4 Ders saati</w:t>
            </w:r>
          </w:p>
        </w:tc>
      </w:tr>
      <w:tr w:rsidR="009172DA" w:rsidTr="00EF2ECB">
        <w:trPr>
          <w:trHeight w:val="28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TEMA</w:t>
            </w:r>
          </w:p>
        </w:tc>
        <w:tc>
          <w:tcPr>
            <w:tcW w:w="7646" w:type="dxa"/>
            <w:vAlign w:val="center"/>
          </w:tcPr>
          <w:p w:rsidR="00EF2ECB" w:rsidRPr="000B7C5E" w:rsidRDefault="00C34E52" w:rsidP="00EF2ECB">
            <w:pPr>
              <w:pStyle w:val="AralkYok"/>
              <w:rPr>
                <w:rFonts w:ascii="Tahoma" w:hAnsi="Tahoma" w:cs="Tahoma"/>
                <w:sz w:val="19"/>
                <w:szCs w:val="19"/>
              </w:rPr>
            </w:pPr>
            <w:r w:rsidRPr="000B7C5E">
              <w:rPr>
                <w:rFonts w:ascii="Tahoma" w:hAnsi="Tahoma" w:cs="Tahoma"/>
                <w:b/>
                <w:sz w:val="19"/>
                <w:szCs w:val="19"/>
                <w14:ligatures w14:val="standardContextual"/>
              </w:rPr>
              <w:t>SAĞLIĞIM</w:t>
            </w:r>
            <w:bookmarkStart w:id="0" w:name="_GoBack"/>
            <w:bookmarkEnd w:id="0"/>
            <w:r w:rsidRPr="000B7C5E">
              <w:rPr>
                <w:rFonts w:ascii="Tahoma" w:hAnsi="Tahoma" w:cs="Tahoma"/>
                <w:b/>
                <w:sz w:val="19"/>
                <w:szCs w:val="19"/>
                <w14:ligatures w14:val="standardContextual"/>
              </w:rPr>
              <w:t xml:space="preserve"> VE GÜVENLİĞİM  </w:t>
            </w:r>
          </w:p>
        </w:tc>
      </w:tr>
      <w:tr w:rsidR="009172DA" w:rsidTr="00EF2ECB">
        <w:trPr>
          <w:trHeight w:val="28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İÇERİK ÇERÇEVESİ</w:t>
            </w:r>
          </w:p>
        </w:tc>
        <w:tc>
          <w:tcPr>
            <w:tcW w:w="7646" w:type="dxa"/>
            <w:vAlign w:val="center"/>
          </w:tcPr>
          <w:p w:rsidR="001E566A"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Kişisel Alan Sınırlarını Koruma</w:t>
            </w:r>
            <w:r w:rsidR="002F600B" w:rsidRPr="000B7C5E">
              <w:rPr>
                <w:rFonts w:ascii="Tahoma" w:hAnsi="Tahoma" w:cs="Tahoma"/>
                <w:b/>
                <w:sz w:val="19"/>
                <w:szCs w:val="19"/>
                <w14:ligatures w14:val="standardContextual"/>
              </w:rPr>
              <w:t xml:space="preserve"> (4</w:t>
            </w:r>
            <w:r w:rsidRPr="000B7C5E">
              <w:rPr>
                <w:rFonts w:ascii="Tahoma" w:hAnsi="Tahoma" w:cs="Tahoma"/>
                <w:b/>
                <w:sz w:val="19"/>
                <w:szCs w:val="19"/>
                <w14:ligatures w14:val="standardContextual"/>
              </w:rPr>
              <w:t xml:space="preserve"> saat)</w:t>
            </w:r>
          </w:p>
        </w:tc>
      </w:tr>
      <w:tr w:rsidR="009172DA" w:rsidTr="00EF2ECB">
        <w:trPr>
          <w:trHeight w:val="28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ÖĞRENME ÇIKTILARI</w:t>
            </w:r>
          </w:p>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VE SÜREÇ BİLEŞENLERİ</w:t>
            </w:r>
          </w:p>
        </w:tc>
        <w:tc>
          <w:tcPr>
            <w:tcW w:w="7646" w:type="dxa"/>
            <w:vAlign w:val="center"/>
          </w:tcPr>
          <w:p w:rsidR="001E566A" w:rsidRPr="000B7C5E" w:rsidRDefault="00C34E52" w:rsidP="00EF2ECB">
            <w:pPr>
              <w:autoSpaceDE w:val="0"/>
              <w:autoSpaceDN w:val="0"/>
              <w:adjustRightInd w:val="0"/>
              <w:rPr>
                <w:rFonts w:ascii="Tahoma" w:hAnsi="Tahoma" w:cs="Tahoma"/>
                <w:b/>
                <w:sz w:val="19"/>
                <w:szCs w:val="19"/>
                <w14:ligatures w14:val="standardContextual"/>
              </w:rPr>
            </w:pPr>
            <w:r w:rsidRPr="000B7C5E">
              <w:rPr>
                <w:rFonts w:ascii="Tahoma" w:hAnsi="Tahoma" w:cs="Tahoma"/>
                <w:b/>
                <w:sz w:val="19"/>
                <w:szCs w:val="19"/>
                <w14:ligatures w14:val="standardContextual"/>
              </w:rPr>
              <w:t xml:space="preserve">HB.2.2.2. Kişisel alanının </w:t>
            </w:r>
            <w:r w:rsidRPr="000B7C5E">
              <w:rPr>
                <w:rFonts w:ascii="Tahoma" w:hAnsi="Tahoma" w:cs="Tahoma"/>
                <w:b/>
                <w:sz w:val="19"/>
                <w:szCs w:val="19"/>
                <w14:ligatures w14:val="standardContextual"/>
              </w:rPr>
              <w:t>sınırlarını koruyabilme</w:t>
            </w:r>
            <w:r w:rsidR="002F600B" w:rsidRPr="000B7C5E">
              <w:rPr>
                <w:rFonts w:ascii="Tahoma" w:hAnsi="Tahoma" w:cs="Tahoma"/>
                <w:b/>
                <w:sz w:val="19"/>
                <w:szCs w:val="19"/>
                <w14:ligatures w14:val="standardContextual"/>
              </w:rPr>
              <w:t xml:space="preserve"> (4 </w:t>
            </w:r>
            <w:r w:rsidRPr="000B7C5E">
              <w:rPr>
                <w:rFonts w:ascii="Tahoma" w:hAnsi="Tahoma" w:cs="Tahoma"/>
                <w:b/>
                <w:sz w:val="19"/>
                <w:szCs w:val="19"/>
                <w14:ligatures w14:val="standardContextual"/>
              </w:rPr>
              <w:t>saat)</w:t>
            </w:r>
          </w:p>
        </w:tc>
      </w:tr>
      <w:tr w:rsidR="009172DA" w:rsidTr="00EF2ECB">
        <w:trPr>
          <w:trHeight w:val="28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EĞİTİM ARAÇ-GEREÇLERİ</w:t>
            </w:r>
          </w:p>
        </w:tc>
        <w:tc>
          <w:tcPr>
            <w:tcW w:w="7646" w:type="dxa"/>
            <w:vAlign w:val="center"/>
          </w:tcPr>
          <w:p w:rsidR="00EF2ECB" w:rsidRPr="000B7C5E" w:rsidRDefault="00C34E52" w:rsidP="00EF2ECB">
            <w:pPr>
              <w:pStyle w:val="AralkYok"/>
              <w:rPr>
                <w:rFonts w:ascii="Tahoma" w:hAnsi="Tahoma" w:cs="Tahoma"/>
                <w:sz w:val="19"/>
                <w:szCs w:val="19"/>
              </w:rPr>
            </w:pPr>
            <w:r w:rsidRPr="000B7C5E">
              <w:rPr>
                <w:rFonts w:ascii="Tahoma" w:hAnsi="Tahoma" w:cs="Tahoma"/>
                <w:sz w:val="19"/>
                <w:szCs w:val="19"/>
              </w:rPr>
              <w:t xml:space="preserve">A. Yazılı Kaynaklar 1. Hayat Bilgisi  Ders Kitabımız 2. Ansiklopediler 3. Güncel yayınlar </w:t>
            </w:r>
          </w:p>
          <w:p w:rsidR="00EF2ECB" w:rsidRPr="000B7C5E" w:rsidRDefault="00C34E52" w:rsidP="00EF2ECB">
            <w:pPr>
              <w:pStyle w:val="AralkYok"/>
              <w:rPr>
                <w:rFonts w:ascii="Tahoma" w:hAnsi="Tahoma" w:cs="Tahoma"/>
                <w:sz w:val="19"/>
                <w:szCs w:val="19"/>
              </w:rPr>
            </w:pPr>
            <w:r w:rsidRPr="000B7C5E">
              <w:rPr>
                <w:rFonts w:ascii="Tahoma" w:hAnsi="Tahoma" w:cs="Tahoma"/>
                <w:sz w:val="19"/>
                <w:szCs w:val="19"/>
              </w:rPr>
              <w:t>B. Kaynak Kişiler 1.Öğretmenler 2. Aile bireyleri 3.Okul Çalışanları</w:t>
            </w:r>
          </w:p>
          <w:p w:rsidR="00EF2ECB" w:rsidRPr="000B7C5E" w:rsidRDefault="00C34E52" w:rsidP="00EF2ECB">
            <w:pPr>
              <w:pStyle w:val="AralkYok"/>
              <w:rPr>
                <w:rFonts w:ascii="Tahoma" w:hAnsi="Tahoma" w:cs="Tahoma"/>
                <w:sz w:val="19"/>
                <w:szCs w:val="19"/>
              </w:rPr>
            </w:pPr>
            <w:r w:rsidRPr="000B7C5E">
              <w:rPr>
                <w:rFonts w:ascii="Tahoma" w:hAnsi="Tahoma" w:cs="Tahoma"/>
                <w:sz w:val="19"/>
                <w:szCs w:val="19"/>
              </w:rPr>
              <w:t>C. Görsel Kaynaklar 1. Video 2. Etkinlik</w:t>
            </w:r>
            <w:r w:rsidRPr="000B7C5E">
              <w:rPr>
                <w:rFonts w:ascii="Tahoma" w:hAnsi="Tahoma" w:cs="Tahoma"/>
                <w:sz w:val="19"/>
                <w:szCs w:val="19"/>
              </w:rPr>
              <w:t xml:space="preserve"> örnekleri 3. Bilgisayar vb. D.EBA</w:t>
            </w:r>
          </w:p>
        </w:tc>
      </w:tr>
      <w:tr w:rsidR="009172DA" w:rsidTr="00EF2ECB">
        <w:trPr>
          <w:trHeight w:val="28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YÖNTEM VE TEKNİKLER</w:t>
            </w:r>
          </w:p>
        </w:tc>
        <w:tc>
          <w:tcPr>
            <w:tcW w:w="7646" w:type="dxa"/>
            <w:vAlign w:val="center"/>
          </w:tcPr>
          <w:p w:rsidR="00EF2ECB" w:rsidRPr="000B7C5E" w:rsidRDefault="00C34E52" w:rsidP="00EF2ECB">
            <w:pPr>
              <w:pStyle w:val="AralkYok"/>
              <w:rPr>
                <w:rFonts w:ascii="Tahoma" w:hAnsi="Tahoma" w:cs="Tahoma"/>
                <w:sz w:val="19"/>
                <w:szCs w:val="19"/>
              </w:rPr>
            </w:pPr>
            <w:r w:rsidRPr="000B7C5E">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w:t>
            </w:r>
            <w:r w:rsidRPr="000B7C5E">
              <w:rPr>
                <w:rFonts w:ascii="Tahoma" w:hAnsi="Tahoma" w:cs="Tahoma"/>
                <w:sz w:val="19"/>
                <w:szCs w:val="19"/>
              </w:rPr>
              <w:t>nlandırma</w:t>
            </w:r>
          </w:p>
        </w:tc>
      </w:tr>
      <w:tr w:rsidR="009172DA" w:rsidTr="00EF2ECB">
        <w:trPr>
          <w:trHeight w:val="357"/>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Anahtar Kavramlar ve Semboller</w:t>
            </w:r>
          </w:p>
        </w:tc>
        <w:tc>
          <w:tcPr>
            <w:tcW w:w="7646" w:type="dxa"/>
            <w:vAlign w:val="center"/>
          </w:tcPr>
          <w:p w:rsidR="00EF2ECB" w:rsidRPr="000B7C5E" w:rsidRDefault="00C34E52" w:rsidP="00EF2ECB">
            <w:pPr>
              <w:pStyle w:val="AralkYok"/>
              <w:rPr>
                <w:rFonts w:ascii="Tahoma" w:hAnsi="Tahoma" w:cs="Tahoma"/>
                <w:sz w:val="19"/>
                <w:szCs w:val="19"/>
              </w:rPr>
            </w:pPr>
            <w:r w:rsidRPr="000B7C5E">
              <w:rPr>
                <w:rFonts w:ascii="Tahoma" w:hAnsi="Tahoma" w:cs="Tahoma"/>
                <w:sz w:val="19"/>
                <w:szCs w:val="19"/>
                <w14:ligatures w14:val="standardContextual"/>
              </w:rPr>
              <w:t>alışkanlıklar, kişisel alan, güvenlik, trafik işaret levhaları, acil durum</w:t>
            </w:r>
          </w:p>
        </w:tc>
      </w:tr>
      <w:tr w:rsidR="009172DA" w:rsidTr="00EF2ECB">
        <w:trPr>
          <w:trHeight w:val="504"/>
        </w:trPr>
        <w:tc>
          <w:tcPr>
            <w:tcW w:w="2981" w:type="dxa"/>
            <w:gridSpan w:val="2"/>
            <w:vAlign w:val="center"/>
          </w:tcPr>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ÖĞRENME KANITLARI</w:t>
            </w:r>
          </w:p>
          <w:p w:rsidR="00EF2ECB" w:rsidRPr="000B7C5E" w:rsidRDefault="00C34E52" w:rsidP="00EF2ECB">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(Ölçme ve Değerlendirme)</w:t>
            </w:r>
          </w:p>
        </w:tc>
        <w:tc>
          <w:tcPr>
            <w:tcW w:w="7646" w:type="dxa"/>
            <w:vAlign w:val="center"/>
          </w:tcPr>
          <w:p w:rsidR="00EF2ECB" w:rsidRPr="000B7C5E" w:rsidRDefault="00C34E52" w:rsidP="00EF2ECB">
            <w:pPr>
              <w:pStyle w:val="AralkYok"/>
              <w:rPr>
                <w:rFonts w:ascii="Tahoma" w:hAnsi="Tahoma" w:cs="Tahoma"/>
                <w:sz w:val="19"/>
                <w:szCs w:val="19"/>
              </w:rPr>
            </w:pPr>
            <w:r w:rsidRPr="000B7C5E">
              <w:rPr>
                <w:rFonts w:ascii="Tahoma" w:hAnsi="Tahoma" w:cs="Tahoma"/>
                <w:sz w:val="19"/>
                <w:szCs w:val="19"/>
                <w14:ligatures w14:val="standardContextual"/>
              </w:rPr>
              <w:t xml:space="preserve">Öğrenme çıktıları; portfolyo, performans görevi, dereceli puanlama anahtarı, rol oynama, </w:t>
            </w:r>
            <w:r w:rsidRPr="000B7C5E">
              <w:rPr>
                <w:rFonts w:ascii="Tahoma" w:hAnsi="Tahoma" w:cs="Tahoma"/>
                <w:sz w:val="19"/>
                <w:szCs w:val="19"/>
                <w14:ligatures w14:val="standardContextual"/>
              </w:rPr>
              <w:t>canlandırma, anekdot kaydı, kart gösterme tekniği, etkileşimli uygulamalar, öz değerlendirme formu, çalışma yaprağı vb. kullanılarak değerlendirilebilir. Bütüncül değerlendirme için tüm öğrenme çıktılarından oluşan bir izleme testi uygulanabilir.</w:t>
            </w:r>
          </w:p>
        </w:tc>
      </w:tr>
      <w:tr w:rsidR="009172DA" w:rsidTr="00EF2ECB">
        <w:trPr>
          <w:trHeight w:val="447"/>
        </w:trPr>
        <w:tc>
          <w:tcPr>
            <w:tcW w:w="1459" w:type="dxa"/>
            <w:vMerge w:val="restart"/>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ÖĞRENME-</w:t>
            </w:r>
            <w:r w:rsidRPr="000B7C5E">
              <w:rPr>
                <w:rFonts w:ascii="Tahoma" w:hAnsi="Tahoma" w:cs="Tahoma"/>
                <w:b/>
                <w:sz w:val="19"/>
                <w:szCs w:val="19"/>
                <w14:ligatures w14:val="standardContextual"/>
              </w:rPr>
              <w:t>ÖĞRETME</w:t>
            </w:r>
          </w:p>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YAŞANTILARI</w:t>
            </w:r>
          </w:p>
        </w:tc>
        <w:tc>
          <w:tcPr>
            <w:tcW w:w="1522" w:type="dxa"/>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Temel Kabuller</w:t>
            </w:r>
          </w:p>
        </w:tc>
        <w:tc>
          <w:tcPr>
            <w:tcW w:w="7646" w:type="dxa"/>
            <w:vAlign w:val="center"/>
          </w:tcPr>
          <w:p w:rsidR="00DB7236" w:rsidRPr="000B7C5E" w:rsidRDefault="00C34E52"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 xml:space="preserve">Kişisel alanının sınırlarını belirleyebildiği kabul edilmektedir. </w:t>
            </w:r>
          </w:p>
        </w:tc>
      </w:tr>
      <w:tr w:rsidR="009172DA"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Ön Değerlendirme Süreci</w:t>
            </w:r>
          </w:p>
        </w:tc>
        <w:tc>
          <w:tcPr>
            <w:tcW w:w="7646" w:type="dxa"/>
            <w:vAlign w:val="center"/>
          </w:tcPr>
          <w:p w:rsidR="00DB7236" w:rsidRPr="000B7C5E" w:rsidRDefault="00C34E52"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Öğrencilerin iletişim kurarken kişisel alan sınırlarını korumaları amacıyla aşağıdakilere benzer sorular sorulabilir:</w:t>
            </w:r>
          </w:p>
          <w:p w:rsidR="00DB7236" w:rsidRPr="000B7C5E" w:rsidRDefault="00C34E52" w:rsidP="00DB7236">
            <w:pPr>
              <w:pStyle w:val="AralkYok"/>
              <w:rPr>
                <w:rFonts w:ascii="Tahoma" w:hAnsi="Tahoma" w:cs="Tahoma"/>
                <w:sz w:val="19"/>
                <w:szCs w:val="19"/>
              </w:rPr>
            </w:pPr>
            <w:r w:rsidRPr="000B7C5E">
              <w:rPr>
                <w:rFonts w:ascii="Tahoma" w:hAnsi="Tahoma" w:cs="Tahoma"/>
                <w:sz w:val="19"/>
                <w:szCs w:val="19"/>
                <w14:ligatures w14:val="standardContextual"/>
              </w:rPr>
              <w:t>• “Kişisel</w:t>
            </w:r>
            <w:r w:rsidRPr="000B7C5E">
              <w:rPr>
                <w:rFonts w:ascii="Tahoma" w:hAnsi="Tahoma" w:cs="Tahoma"/>
                <w:sz w:val="19"/>
                <w:szCs w:val="19"/>
                <w14:ligatures w14:val="standardContextual"/>
              </w:rPr>
              <w:t xml:space="preserve"> alan” denildiğinde ne anlıyorsunuz?.</w:t>
            </w:r>
          </w:p>
        </w:tc>
      </w:tr>
      <w:tr w:rsidR="009172DA"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Köprü Kurma</w:t>
            </w:r>
          </w:p>
        </w:tc>
        <w:tc>
          <w:tcPr>
            <w:tcW w:w="7646" w:type="dxa"/>
            <w:vAlign w:val="center"/>
          </w:tcPr>
          <w:p w:rsidR="00DB7236" w:rsidRPr="000B7C5E" w:rsidRDefault="00C34E52" w:rsidP="00DB7236">
            <w:pPr>
              <w:pStyle w:val="AralkYok"/>
              <w:rPr>
                <w:rFonts w:ascii="Tahoma" w:hAnsi="Tahoma" w:cs="Tahoma"/>
                <w:sz w:val="19"/>
                <w:szCs w:val="19"/>
                <w14:ligatures w14:val="standardContextual"/>
              </w:rPr>
            </w:pPr>
            <w:r w:rsidRPr="000B7C5E">
              <w:rPr>
                <w:rFonts w:ascii="Tahoma" w:hAnsi="Tahoma" w:cs="Tahoma"/>
                <w:sz w:val="19"/>
                <w:szCs w:val="19"/>
                <w14:ligatures w14:val="standardContextual"/>
              </w:rPr>
              <w:t xml:space="preserve"> Kişisel alan sınırlarını nasıl belirledikleri ve bu alanı nasıl koruyabileceklerine yönelik düşüncelerini ifade etmeleri istenir. </w:t>
            </w:r>
          </w:p>
          <w:p w:rsidR="00DB7236" w:rsidRPr="000B7C5E" w:rsidRDefault="00C34E52" w:rsidP="00DB7236">
            <w:pPr>
              <w:pStyle w:val="AralkYok"/>
              <w:rPr>
                <w:rFonts w:ascii="Tahoma" w:hAnsi="Tahoma" w:cs="Tahoma"/>
                <w:sz w:val="19"/>
                <w:szCs w:val="19"/>
              </w:rPr>
            </w:pPr>
            <w:r w:rsidRPr="000B7C5E">
              <w:rPr>
                <w:rFonts w:ascii="Tahoma" w:hAnsi="Tahoma" w:cs="Tahoma"/>
                <w:sz w:val="19"/>
                <w:szCs w:val="19"/>
                <w14:ligatures w14:val="standardContextual"/>
              </w:rPr>
              <w:t>Günlük yaşamlarında karşılaştıkları trafik işaret levhalarına örnekler v</w:t>
            </w:r>
            <w:r w:rsidRPr="000B7C5E">
              <w:rPr>
                <w:rFonts w:ascii="Tahoma" w:hAnsi="Tahoma" w:cs="Tahoma"/>
                <w:sz w:val="19"/>
                <w:szCs w:val="19"/>
                <w14:ligatures w14:val="standardContextual"/>
              </w:rPr>
              <w:t>ermeleri istenir.                                Öğrencilerden acil bir durumda 1-1-2 Acil Çağrı Merkezini aradıklarında nasıl iletişim kurabileceklerine yönelik düşüncelerini ifade etmeleri istenir.</w:t>
            </w:r>
          </w:p>
        </w:tc>
      </w:tr>
      <w:tr w:rsidR="009172DA"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Öğretme-Öğrenme</w:t>
            </w:r>
          </w:p>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Uygulamalar</w:t>
            </w:r>
          </w:p>
        </w:tc>
        <w:tc>
          <w:tcPr>
            <w:tcW w:w="7646" w:type="dxa"/>
            <w:vAlign w:val="center"/>
          </w:tcPr>
          <w:p w:rsidR="00DB7236" w:rsidRPr="000B7C5E" w:rsidRDefault="00C34E52" w:rsidP="00DB7236">
            <w:pPr>
              <w:autoSpaceDE w:val="0"/>
              <w:autoSpaceDN w:val="0"/>
              <w:adjustRightInd w:val="0"/>
              <w:rPr>
                <w:rFonts w:ascii="Tahoma" w:hAnsi="Tahoma" w:cs="Tahoma"/>
                <w:b/>
                <w:color w:val="000000" w:themeColor="text1"/>
                <w:sz w:val="19"/>
                <w:szCs w:val="19"/>
                <w14:ligatures w14:val="standardContextual"/>
              </w:rPr>
            </w:pPr>
            <w:r w:rsidRPr="000B7C5E">
              <w:rPr>
                <w:rFonts w:ascii="Tahoma" w:hAnsi="Tahoma" w:cs="Tahoma"/>
                <w:b/>
                <w:color w:val="000000" w:themeColor="text1"/>
                <w:sz w:val="19"/>
                <w:szCs w:val="19"/>
                <w14:ligatures w14:val="standardContextual"/>
              </w:rPr>
              <w:t>HB.2.2.2. Kişisel alanının</w:t>
            </w:r>
            <w:r w:rsidRPr="000B7C5E">
              <w:rPr>
                <w:rFonts w:ascii="Tahoma" w:hAnsi="Tahoma" w:cs="Tahoma"/>
                <w:b/>
                <w:color w:val="000000" w:themeColor="text1"/>
                <w:sz w:val="19"/>
                <w:szCs w:val="19"/>
                <w14:ligatures w14:val="standardContextual"/>
              </w:rPr>
              <w:t xml:space="preserve"> sınırlarını koruyabilme (2 saat)</w:t>
            </w:r>
          </w:p>
          <w:p w:rsidR="00DB7236" w:rsidRPr="000B7C5E" w:rsidRDefault="00C34E52"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color w:val="000000" w:themeColor="text1"/>
                <w:sz w:val="19"/>
                <w:szCs w:val="19"/>
                <w14:ligatures w14:val="standardContextual"/>
              </w:rPr>
              <w:t xml:space="preserve"> </w:t>
            </w:r>
            <w:r w:rsidRPr="000B7C5E">
              <w:rPr>
                <w:rFonts w:ascii="Tahoma" w:hAnsi="Tahoma" w:cs="Tahoma"/>
                <w:sz w:val="19"/>
                <w:szCs w:val="19"/>
                <w14:ligatures w14:val="standardContextual"/>
              </w:rPr>
              <w:t>♦</w:t>
            </w: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Kişisel bilgilerin gizliliğinin korunması için ne yapılması gerektiğini bilmeleri (D8.2) beklenir. Öğrencilerden yüz yüze veya çevrim içi ortamlarda kişisel alan sınırlarını korumaya yönelik uygun davranışlar göstermele</w:t>
            </w:r>
            <w:r w:rsidRPr="000B7C5E">
              <w:rPr>
                <w:rFonts w:ascii="Tahoma" w:hAnsi="Tahoma" w:cs="Tahoma"/>
                <w:color w:val="000000" w:themeColor="text1"/>
                <w:sz w:val="19"/>
                <w:szCs w:val="19"/>
                <w14:ligatures w14:val="standardContextual"/>
              </w:rPr>
              <w:t xml:space="preserve">ri beklenir. </w:t>
            </w:r>
          </w:p>
          <w:p w:rsidR="00DB7236" w:rsidRPr="000B7C5E" w:rsidRDefault="00C34E52"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color w:val="000000" w:themeColor="text1"/>
                <w:sz w:val="19"/>
                <w:szCs w:val="19"/>
                <w14:ligatures w14:val="standardContextual"/>
              </w:rPr>
              <w:t xml:space="preserve"> </w:t>
            </w:r>
            <w:r w:rsidRPr="000B7C5E">
              <w:rPr>
                <w:rFonts w:ascii="Tahoma" w:hAnsi="Tahoma" w:cs="Tahoma"/>
                <w:sz w:val="19"/>
                <w:szCs w:val="19"/>
                <w14:ligatures w14:val="standardContextual"/>
              </w:rPr>
              <w:t>♦</w:t>
            </w: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Kimlik, fotoğraf, adres, çevrim içi araçlarda kullanılan şifreler gibi kişisel bilgilerini paylaşmamaları, tanımadığı kimselerle iletişim kurmamaları, kişisel alanlarına istemedikleri birinin girmesine izin vermemeleri, bir kişinin davranışından rahatsızlı</w:t>
            </w:r>
            <w:r w:rsidRPr="000B7C5E">
              <w:rPr>
                <w:rFonts w:ascii="Tahoma" w:hAnsi="Tahoma" w:cs="Tahoma"/>
                <w:color w:val="000000" w:themeColor="text1"/>
                <w:sz w:val="19"/>
                <w:szCs w:val="19"/>
                <w14:ligatures w14:val="standardContextual"/>
              </w:rPr>
              <w:t xml:space="preserve">k hissetme durumunda aile büyüğüne haber verme, ortamdan hızlıca uzaklaşma, yüksek sesle yardım isteme gibi durumlara yönelik (E3.10) düşüncelerini ifade etmeleri (SDB2.1, SDB2.1.SB2) sağlanır (OB2.1). </w:t>
            </w:r>
          </w:p>
          <w:p w:rsidR="00DB7236" w:rsidRPr="000B7C5E" w:rsidRDefault="00C34E52" w:rsidP="00DB7236">
            <w:pPr>
              <w:autoSpaceDE w:val="0"/>
              <w:autoSpaceDN w:val="0"/>
              <w:adjustRightInd w:val="0"/>
              <w:rPr>
                <w:rFonts w:ascii="Tahoma" w:hAnsi="Tahoma" w:cs="Tahoma"/>
                <w:color w:val="000000" w:themeColor="text1"/>
                <w:sz w:val="19"/>
                <w:szCs w:val="19"/>
                <w14:ligatures w14:val="standardContextual"/>
              </w:rPr>
            </w:pPr>
            <w:r w:rsidRPr="000B7C5E">
              <w:rPr>
                <w:rFonts w:ascii="Tahoma" w:hAnsi="Tahoma" w:cs="Tahoma"/>
                <w:color w:val="000000" w:themeColor="text1"/>
                <w:sz w:val="19"/>
                <w:szCs w:val="19"/>
                <w14:ligatures w14:val="standardContextual"/>
              </w:rPr>
              <w:t xml:space="preserve"> </w:t>
            </w:r>
            <w:r w:rsidRPr="000B7C5E">
              <w:rPr>
                <w:rFonts w:ascii="Tahoma" w:hAnsi="Tahoma" w:cs="Tahoma"/>
                <w:sz w:val="19"/>
                <w:szCs w:val="19"/>
                <w14:ligatures w14:val="standardContextual"/>
              </w:rPr>
              <w:t>♦</w:t>
            </w:r>
            <w:r w:rsidRPr="000B7C5E">
              <w:rPr>
                <w:rFonts w:ascii="Tahoma" w:hAnsi="Tahoma" w:cs="Tahoma"/>
                <w:sz w:val="19"/>
                <w:szCs w:val="19"/>
                <w14:ligatures w14:val="standardContextual"/>
              </w:rPr>
              <w:t xml:space="preserve">  </w:t>
            </w:r>
            <w:r w:rsidRPr="000B7C5E">
              <w:rPr>
                <w:rFonts w:ascii="Tahoma" w:hAnsi="Tahoma" w:cs="Tahoma"/>
                <w:color w:val="000000" w:themeColor="text1"/>
                <w:sz w:val="19"/>
                <w:szCs w:val="19"/>
                <w14:ligatures w14:val="standardContextual"/>
              </w:rPr>
              <w:t>Öğrencilere konu ile ilgili örnek olaylar sunulur</w:t>
            </w:r>
            <w:r w:rsidRPr="000B7C5E">
              <w:rPr>
                <w:rFonts w:ascii="Tahoma" w:hAnsi="Tahoma" w:cs="Tahoma"/>
                <w:color w:val="000000" w:themeColor="text1"/>
                <w:sz w:val="19"/>
                <w:szCs w:val="19"/>
                <w14:ligatures w14:val="standardContextual"/>
              </w:rPr>
              <w:t>. Öğrencilerden konuyu canlandırma, dön-konuş gibi tekniklerle sunmaları ve kişisel sınırlarını korumalarına yönelik çıkarımlar yapmaları istenir. Süreç sonunda öğrenciler anekdot kaydı ile değerlendirilebilir.</w:t>
            </w:r>
          </w:p>
        </w:tc>
      </w:tr>
      <w:tr w:rsidR="009172DA" w:rsidTr="00EF2ECB">
        <w:trPr>
          <w:trHeight w:val="357"/>
        </w:trPr>
        <w:tc>
          <w:tcPr>
            <w:tcW w:w="1459" w:type="dxa"/>
            <w:vMerge w:val="restart"/>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FARKLILAŞTIRMA</w:t>
            </w:r>
          </w:p>
        </w:tc>
        <w:tc>
          <w:tcPr>
            <w:tcW w:w="1522" w:type="dxa"/>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Zenginleştirme</w:t>
            </w:r>
          </w:p>
        </w:tc>
        <w:tc>
          <w:tcPr>
            <w:tcW w:w="7646" w:type="dxa"/>
            <w:vAlign w:val="center"/>
          </w:tcPr>
          <w:p w:rsidR="00DB7236" w:rsidRPr="000B7C5E" w:rsidRDefault="00C34E52" w:rsidP="0076197B">
            <w:pPr>
              <w:pStyle w:val="AralkYok"/>
              <w:rPr>
                <w:rFonts w:ascii="Tahoma" w:hAnsi="Tahoma" w:cs="Tahoma"/>
                <w:sz w:val="19"/>
                <w:szCs w:val="19"/>
              </w:rPr>
            </w:pPr>
            <w:r w:rsidRPr="000B7C5E">
              <w:rPr>
                <w:rFonts w:ascii="Tahoma" w:hAnsi="Tahoma" w:cs="Tahoma"/>
                <w:sz w:val="19"/>
                <w:szCs w:val="19"/>
              </w:rPr>
              <w:t xml:space="preserve">Öğrencilerden </w:t>
            </w:r>
            <w:r w:rsidRPr="000B7C5E">
              <w:rPr>
                <w:rFonts w:ascii="Tahoma" w:hAnsi="Tahoma" w:cs="Tahoma"/>
                <w:sz w:val="19"/>
                <w:szCs w:val="19"/>
              </w:rPr>
              <w:t>yüz yüze veya çevrim içi iletişimde dikkat edilmesi gerekenlerle ilgili sunum</w:t>
            </w:r>
            <w:r w:rsidR="0076197B">
              <w:rPr>
                <w:rFonts w:ascii="Tahoma" w:hAnsi="Tahoma" w:cs="Tahoma"/>
                <w:sz w:val="19"/>
                <w:szCs w:val="19"/>
              </w:rPr>
              <w:t xml:space="preserve"> </w:t>
            </w:r>
            <w:r w:rsidRPr="000B7C5E">
              <w:rPr>
                <w:rFonts w:ascii="Tahoma" w:hAnsi="Tahoma" w:cs="Tahoma"/>
                <w:sz w:val="19"/>
                <w:szCs w:val="19"/>
              </w:rPr>
              <w:t>yapmaları istenebilir.</w:t>
            </w:r>
          </w:p>
        </w:tc>
      </w:tr>
      <w:tr w:rsidR="009172DA" w:rsidTr="00EF2ECB">
        <w:trPr>
          <w:trHeight w:val="190"/>
        </w:trPr>
        <w:tc>
          <w:tcPr>
            <w:tcW w:w="1459" w:type="dxa"/>
            <w:vMerge/>
            <w:vAlign w:val="center"/>
          </w:tcPr>
          <w:p w:rsidR="00DB7236" w:rsidRPr="000B7C5E" w:rsidRDefault="00DB7236" w:rsidP="00DB7236">
            <w:pPr>
              <w:pStyle w:val="AralkYok"/>
              <w:rPr>
                <w:rFonts w:ascii="Tahoma" w:hAnsi="Tahoma" w:cs="Tahoma"/>
                <w:b/>
                <w:sz w:val="19"/>
                <w:szCs w:val="19"/>
                <w14:ligatures w14:val="standardContextual"/>
              </w:rPr>
            </w:pPr>
          </w:p>
        </w:tc>
        <w:tc>
          <w:tcPr>
            <w:tcW w:w="1522" w:type="dxa"/>
            <w:vAlign w:val="center"/>
          </w:tcPr>
          <w:p w:rsidR="00DB7236" w:rsidRPr="000B7C5E" w:rsidRDefault="00C34E52" w:rsidP="00DB7236">
            <w:pPr>
              <w:pStyle w:val="AralkYok"/>
              <w:rPr>
                <w:rFonts w:ascii="Tahoma" w:hAnsi="Tahoma" w:cs="Tahoma"/>
                <w:b/>
                <w:sz w:val="19"/>
                <w:szCs w:val="19"/>
                <w14:ligatures w14:val="standardContextual"/>
              </w:rPr>
            </w:pPr>
            <w:r w:rsidRPr="000B7C5E">
              <w:rPr>
                <w:rFonts w:ascii="Tahoma" w:hAnsi="Tahoma" w:cs="Tahoma"/>
                <w:b/>
                <w:sz w:val="19"/>
                <w:szCs w:val="19"/>
                <w14:ligatures w14:val="standardContextual"/>
              </w:rPr>
              <w:t>Destekleme</w:t>
            </w:r>
          </w:p>
        </w:tc>
        <w:tc>
          <w:tcPr>
            <w:tcW w:w="7646" w:type="dxa"/>
            <w:vAlign w:val="center"/>
          </w:tcPr>
          <w:p w:rsidR="00DB7236" w:rsidRPr="000B7C5E" w:rsidRDefault="00C34E52" w:rsidP="00DB7236">
            <w:pPr>
              <w:pStyle w:val="AralkYok"/>
              <w:rPr>
                <w:rFonts w:ascii="Tahoma" w:hAnsi="Tahoma" w:cs="Tahoma"/>
                <w:sz w:val="19"/>
                <w:szCs w:val="19"/>
              </w:rPr>
            </w:pPr>
            <w:r w:rsidRPr="000B7C5E">
              <w:rPr>
                <w:rFonts w:ascii="Tahoma" w:hAnsi="Tahoma" w:cs="Tahoma"/>
                <w:sz w:val="19"/>
                <w:szCs w:val="19"/>
              </w:rPr>
              <w:t xml:space="preserve">Öğrencilere yüz yüze veya çevrim içi iletişimde dikkat edilmesi gerekenlere yönelik çizgi film, animasyon, belgesel gibi eğitici içerikler </w:t>
            </w:r>
            <w:r w:rsidRPr="000B7C5E">
              <w:rPr>
                <w:rFonts w:ascii="Tahoma" w:hAnsi="Tahoma" w:cs="Tahoma"/>
                <w:sz w:val="19"/>
                <w:szCs w:val="19"/>
              </w:rPr>
              <w:t>izletilebilir.</w:t>
            </w:r>
          </w:p>
        </w:tc>
      </w:tr>
    </w:tbl>
    <w:p w:rsidR="00EF2ECB" w:rsidRDefault="00EF2ECB" w:rsidP="00EF2ECB">
      <w:pPr>
        <w:pStyle w:val="AralkYok"/>
        <w:rPr>
          <w:sz w:val="20"/>
          <w:szCs w:val="20"/>
        </w:rPr>
      </w:pPr>
    </w:p>
    <w:p w:rsidR="00EF2ECB" w:rsidRDefault="00EF2ECB" w:rsidP="00EF2ECB">
      <w:pPr>
        <w:pStyle w:val="AralkYok"/>
        <w:rPr>
          <w:sz w:val="20"/>
          <w:szCs w:val="20"/>
        </w:rPr>
      </w:pPr>
    </w:p>
    <w:p w:rsidR="00EF2ECB" w:rsidRDefault="00EF2ECB" w:rsidP="00EF2ECB"/>
    <w:p w:rsidR="00E55574" w:rsidRDefault="00C34E52" w:rsidP="00EF2ECB">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3070860</wp:posOffset>
                </wp:positionH>
                <wp:positionV relativeFrom="paragraph">
                  <wp:posOffset>117475</wp:posOffset>
                </wp:positionV>
                <wp:extent cx="3825240" cy="1203960"/>
                <wp:effectExtent l="0" t="0" r="0" b="0"/>
                <wp:wrapNone/>
                <wp:docPr id="41" name="Grup 41"/>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42" name="Dikdörtgen 42"/>
                        <wps:cNvSpPr/>
                        <wps:spPr>
                          <a:xfrm>
                            <a:off x="0" y="0"/>
                            <a:ext cx="1493520" cy="1203960"/>
                          </a:xfrm>
                          <a:prstGeom prst="rect">
                            <a:avLst/>
                          </a:prstGeom>
                          <a:noFill/>
                          <a:ln w="12700">
                            <a:noFill/>
                            <a:prstDash val="solid"/>
                            <a:miter lim="800000"/>
                          </a:ln>
                          <a:effectLst/>
                        </wps:spPr>
                        <wps:txbx>
                          <w:txbxContent>
                            <w:p w:rsidR="007F30E0" w:rsidRPr="007F30E0" w:rsidRDefault="00C34E52" w:rsidP="007F30E0">
                              <w:pPr>
                                <w:pStyle w:val="AralkYok"/>
                                <w:jc w:val="center"/>
                                <w:rPr>
                                  <w:color w:val="000000" w:themeColor="text1"/>
                                </w:rPr>
                              </w:pPr>
                              <w:r w:rsidRPr="007F30E0">
                                <w:rPr>
                                  <w:color w:val="000000" w:themeColor="text1"/>
                                </w:rPr>
                                <w:t>OLUR</w:t>
                              </w:r>
                            </w:p>
                            <w:p w:rsidR="007F30E0" w:rsidRPr="007F30E0" w:rsidRDefault="00C34E52"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C34E52" w:rsidP="007F30E0">
                              <w:pPr>
                                <w:pStyle w:val="AralkYok"/>
                                <w:jc w:val="center"/>
                                <w:rPr>
                                  <w:color w:val="000000" w:themeColor="text1"/>
                                </w:rPr>
                              </w:pPr>
                              <w:r w:rsidRPr="007F30E0">
                                <w:rPr>
                                  <w:color w:val="000000" w:themeColor="text1"/>
                                </w:rPr>
                                <w:t>....................</w:t>
                              </w:r>
                            </w:p>
                            <w:p w:rsidR="007F30E0" w:rsidRPr="007F30E0" w:rsidRDefault="00C34E52"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43" name="Dikdörtgen 43">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C34E52"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473638898"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38898"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C34E52"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41" o:spid="_x0000_s1025" style="width:301.2pt;height:94.8pt;margin-top:9.25pt;margin-left:241.8pt;position:absolute;z-index:251659264" coordsize="38252,12039">
                <v:rect id="Dikdörtgen 42" o:spid="_x0000_s1026" style="width:14935;height:12039;mso-wrap-style:square;position:absolute;v-text-anchor:middle;visibility:visible" filled="f" stroked="f" strokeweight="1pt">
                  <v:textbox>
                    <w:txbxContent>
                      <w:p w:rsidR="007F30E0" w:rsidRPr="007F30E0" w:rsidP="007F30E0" w14:paraId="6A63F3D5" w14:textId="77777777">
                        <w:pPr>
                          <w:pStyle w:val="NoSpacing"/>
                          <w:jc w:val="center"/>
                          <w:rPr>
                            <w:color w:val="000000" w:themeColor="text1"/>
                          </w:rPr>
                        </w:pPr>
                        <w:r w:rsidRPr="007F30E0">
                          <w:rPr>
                            <w:color w:val="000000" w:themeColor="text1"/>
                          </w:rPr>
                          <w:t>OLUR</w:t>
                        </w:r>
                      </w:p>
                      <w:p w:rsidR="007F30E0" w:rsidRPr="007F30E0" w:rsidP="007F30E0" w14:paraId="178E10A4" w14:textId="77777777">
                        <w:pPr>
                          <w:pStyle w:val="NoSpacing"/>
                          <w:jc w:val="center"/>
                          <w:rPr>
                            <w:color w:val="000000" w:themeColor="text1"/>
                          </w:rPr>
                        </w:pPr>
                        <w:r w:rsidRPr="007F30E0">
                          <w:rPr>
                            <w:color w:val="000000" w:themeColor="text1"/>
                          </w:rPr>
                          <w:t>.....................</w:t>
                        </w:r>
                      </w:p>
                      <w:p w:rsidR="007F30E0" w:rsidRPr="007F30E0" w:rsidP="007F30E0" w14:paraId="40212A63" w14:textId="77777777">
                        <w:pPr>
                          <w:pStyle w:val="NoSpacing"/>
                          <w:jc w:val="center"/>
                          <w:rPr>
                            <w:color w:val="000000" w:themeColor="text1"/>
                          </w:rPr>
                        </w:pPr>
                      </w:p>
                      <w:p w:rsidR="007F30E0" w:rsidRPr="007F30E0" w:rsidP="007F30E0" w14:paraId="5363E464" w14:textId="77777777">
                        <w:pPr>
                          <w:pStyle w:val="NoSpacing"/>
                          <w:jc w:val="center"/>
                          <w:rPr>
                            <w:color w:val="000000" w:themeColor="text1"/>
                          </w:rPr>
                        </w:pPr>
                        <w:r w:rsidRPr="007F30E0">
                          <w:rPr>
                            <w:color w:val="000000" w:themeColor="text1"/>
                          </w:rPr>
                          <w:t>....................</w:t>
                        </w:r>
                      </w:p>
                      <w:p w:rsidR="007F30E0" w:rsidRPr="007F30E0" w:rsidP="007F30E0" w14:paraId="3A3DB4A8" w14:textId="77777777">
                        <w:pPr>
                          <w:jc w:val="center"/>
                          <w:rPr>
                            <w:color w:val="000000" w:themeColor="text1"/>
                          </w:rPr>
                        </w:pPr>
                        <w:r w:rsidRPr="007F30E0">
                          <w:rPr>
                            <w:color w:val="000000" w:themeColor="text1"/>
                          </w:rPr>
                          <w:t>Okul Müdürü</w:t>
                        </w:r>
                      </w:p>
                    </w:txbxContent>
                  </v:textbox>
                </v:rect>
                <v:rect id="Dikdörtgen 43"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3277D054" w14:textId="77777777">
                        <w:pPr>
                          <w:jc w:val="center"/>
                          <w:rPr>
                            <w:b/>
                            <w:color w:val="0070C0"/>
                          </w:rPr>
                        </w:pPr>
                        <w:drawing>
                          <wp:inline distT="0" distB="0" distL="0" distR="0">
                            <wp:extent cx="1187093" cy="556260"/>
                            <wp:effectExtent l="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398002E7" w14:textId="77777777">
                        <w:pPr>
                          <w:jc w:val="center"/>
                          <w:rPr>
                            <w:b/>
                            <w:color w:val="0070C0"/>
                          </w:rPr>
                        </w:pPr>
                        <w:r w:rsidRPr="007F30E0">
                          <w:rPr>
                            <w:b/>
                            <w:color w:val="0070C0"/>
                          </w:rPr>
                          <w:t>www.mustafakabul.com</w:t>
                        </w:r>
                      </w:p>
                    </w:txbxContent>
                  </v:textbox>
                </v:rect>
              </v:group>
            </w:pict>
          </mc:Fallback>
        </mc:AlternateContent>
      </w:r>
    </w:p>
    <w:p w:rsidR="00E55574" w:rsidRDefault="00E55574" w:rsidP="00EF2ECB"/>
    <w:p w:rsidR="00E55574" w:rsidRDefault="00E55574" w:rsidP="00EF2ECB"/>
    <w:p w:rsidR="00E55574" w:rsidRDefault="00E55574" w:rsidP="00EF2ECB"/>
    <w:p w:rsidR="00E55574" w:rsidRDefault="00E55574" w:rsidP="00EF2ECB"/>
    <w:p w:rsidR="00650BAC" w:rsidRDefault="00650BAC" w:rsidP="00EF2ECB"/>
    <w:p w:rsidR="00650BAC" w:rsidRDefault="00650BAC" w:rsidP="00EF2ECB"/>
    <w:sectPr w:rsidR="00650BAC" w:rsidSect="00926B9C">
      <w:pgSz w:w="11906" w:h="16838"/>
      <w:pgMar w:top="284" w:right="284" w:bottom="284" w:left="284" w:header="284" w:footer="340" w:gutter="0"/>
      <w:pgNumType w:start="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490E7FE">
      <w:start w:val="1"/>
      <w:numFmt w:val="decimal"/>
      <w:lvlText w:val=""/>
      <w:lvlJc w:val="left"/>
    </w:lvl>
    <w:lvl w:ilvl="1" w:tplc="82CAEDAC">
      <w:numFmt w:val="decimal"/>
      <w:lvlText w:val=""/>
      <w:lvlJc w:val="left"/>
    </w:lvl>
    <w:lvl w:ilvl="2" w:tplc="75A00528">
      <w:numFmt w:val="decimal"/>
      <w:lvlText w:val=""/>
      <w:lvlJc w:val="left"/>
    </w:lvl>
    <w:lvl w:ilvl="3" w:tplc="3A9006F4">
      <w:numFmt w:val="decimal"/>
      <w:lvlText w:val=""/>
      <w:lvlJc w:val="left"/>
    </w:lvl>
    <w:lvl w:ilvl="4" w:tplc="01382796">
      <w:numFmt w:val="decimal"/>
      <w:lvlText w:val=""/>
      <w:lvlJc w:val="left"/>
    </w:lvl>
    <w:lvl w:ilvl="5" w:tplc="0ACEBE0A">
      <w:numFmt w:val="decimal"/>
      <w:lvlText w:val=""/>
      <w:lvlJc w:val="left"/>
    </w:lvl>
    <w:lvl w:ilvl="6" w:tplc="3346952A">
      <w:numFmt w:val="decimal"/>
      <w:lvlText w:val=""/>
      <w:lvlJc w:val="left"/>
    </w:lvl>
    <w:lvl w:ilvl="7" w:tplc="FD0E9264">
      <w:numFmt w:val="decimal"/>
      <w:lvlText w:val=""/>
      <w:lvlJc w:val="left"/>
    </w:lvl>
    <w:lvl w:ilvl="8" w:tplc="AFCE0BC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172DA"/>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34E5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94BBE"/>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820AD-9C71-4989-BF53-BC495B4D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501</Words>
  <Characters>2857</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2025-08-26T15:39:00Z</dcterms:modified>
  <cp:category>www.mustafakabul.com</cp:category>
</cp:coreProperties>
</file>